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6A" w:rsidRPr="0037736A" w:rsidRDefault="0037736A" w:rsidP="00D519D4">
      <w:pPr>
        <w:ind w:firstLine="709"/>
        <w:jc w:val="both"/>
        <w:rPr>
          <w:sz w:val="28"/>
          <w:szCs w:val="28"/>
        </w:rPr>
      </w:pPr>
    </w:p>
    <w:p w:rsidR="0037736A" w:rsidRPr="0037736A" w:rsidRDefault="0037736A" w:rsidP="0037736A">
      <w:pPr>
        <w:pStyle w:val="a9"/>
        <w:shd w:val="clear" w:color="auto" w:fill="FFFFFF"/>
        <w:spacing w:before="0" w:after="0"/>
        <w:ind w:left="5812"/>
        <w:jc w:val="center"/>
        <w:rPr>
          <w:rStyle w:val="a8"/>
          <w:rFonts w:eastAsiaTheme="majorEastAsia"/>
          <w:b w:val="0"/>
          <w:color w:val="000000"/>
          <w:sz w:val="20"/>
          <w:szCs w:val="20"/>
        </w:rPr>
      </w:pPr>
      <w:r w:rsidRPr="0037736A">
        <w:rPr>
          <w:rStyle w:val="a8"/>
          <w:rFonts w:eastAsiaTheme="majorEastAsia"/>
          <w:b w:val="0"/>
          <w:color w:val="000000"/>
          <w:sz w:val="20"/>
          <w:szCs w:val="20"/>
        </w:rPr>
        <w:t>УТВЕРЖДЕНО</w:t>
      </w:r>
    </w:p>
    <w:p w:rsidR="0037736A" w:rsidRDefault="0037736A" w:rsidP="0037736A">
      <w:pPr>
        <w:pStyle w:val="a9"/>
        <w:shd w:val="clear" w:color="auto" w:fill="FFFFFF"/>
        <w:spacing w:before="0" w:after="0"/>
        <w:ind w:left="5812"/>
        <w:jc w:val="center"/>
        <w:rPr>
          <w:rStyle w:val="a8"/>
          <w:rFonts w:eastAsiaTheme="majorEastAsia"/>
          <w:b w:val="0"/>
          <w:color w:val="000000"/>
          <w:sz w:val="20"/>
          <w:szCs w:val="20"/>
        </w:rPr>
      </w:pPr>
      <w:r w:rsidRPr="0037736A">
        <w:rPr>
          <w:rStyle w:val="a8"/>
          <w:rFonts w:eastAsiaTheme="majorEastAsia"/>
          <w:b w:val="0"/>
          <w:color w:val="000000"/>
          <w:sz w:val="20"/>
          <w:szCs w:val="20"/>
        </w:rPr>
        <w:t xml:space="preserve">постановлением </w:t>
      </w:r>
      <w:proofErr w:type="gramStart"/>
      <w:r>
        <w:rPr>
          <w:rStyle w:val="a8"/>
          <w:rFonts w:eastAsiaTheme="majorEastAsia"/>
          <w:b w:val="0"/>
          <w:color w:val="000000"/>
          <w:sz w:val="20"/>
          <w:szCs w:val="20"/>
        </w:rPr>
        <w:t>Марийской</w:t>
      </w:r>
      <w:proofErr w:type="gramEnd"/>
      <w:r>
        <w:rPr>
          <w:rStyle w:val="a8"/>
          <w:rFonts w:eastAsiaTheme="majorEastAsia"/>
          <w:b w:val="0"/>
          <w:color w:val="000000"/>
          <w:sz w:val="20"/>
          <w:szCs w:val="20"/>
        </w:rPr>
        <w:t xml:space="preserve"> </w:t>
      </w:r>
    </w:p>
    <w:p w:rsidR="0037736A" w:rsidRPr="0037736A" w:rsidRDefault="0037736A" w:rsidP="0037736A">
      <w:pPr>
        <w:pStyle w:val="a9"/>
        <w:shd w:val="clear" w:color="auto" w:fill="FFFFFF"/>
        <w:spacing w:before="0" w:after="0"/>
        <w:ind w:left="5812"/>
        <w:jc w:val="center"/>
        <w:rPr>
          <w:rStyle w:val="a8"/>
          <w:rFonts w:eastAsiaTheme="majorEastAsia"/>
          <w:b w:val="0"/>
          <w:color w:val="000000"/>
          <w:sz w:val="20"/>
          <w:szCs w:val="20"/>
        </w:rPr>
      </w:pPr>
      <w:r>
        <w:rPr>
          <w:rStyle w:val="a8"/>
          <w:rFonts w:eastAsiaTheme="majorEastAsia"/>
          <w:b w:val="0"/>
          <w:color w:val="000000"/>
          <w:sz w:val="20"/>
          <w:szCs w:val="20"/>
        </w:rPr>
        <w:t>сельской администрации</w:t>
      </w:r>
    </w:p>
    <w:p w:rsidR="0037736A" w:rsidRPr="0037736A" w:rsidRDefault="0037736A" w:rsidP="0037736A">
      <w:pPr>
        <w:pStyle w:val="a9"/>
        <w:shd w:val="clear" w:color="auto" w:fill="FFFFFF"/>
        <w:spacing w:before="0" w:after="0"/>
        <w:ind w:left="5812"/>
        <w:jc w:val="center"/>
        <w:rPr>
          <w:rStyle w:val="a8"/>
          <w:rFonts w:eastAsiaTheme="majorEastAsia"/>
          <w:b w:val="0"/>
          <w:color w:val="000000"/>
          <w:sz w:val="20"/>
          <w:szCs w:val="20"/>
        </w:rPr>
      </w:pPr>
      <w:r>
        <w:rPr>
          <w:rStyle w:val="a8"/>
          <w:rFonts w:eastAsiaTheme="majorEastAsia"/>
          <w:b w:val="0"/>
          <w:color w:val="000000"/>
          <w:sz w:val="20"/>
          <w:szCs w:val="20"/>
        </w:rPr>
        <w:t>27 декабря</w:t>
      </w:r>
      <w:r w:rsidRPr="0037736A">
        <w:rPr>
          <w:rStyle w:val="a8"/>
          <w:rFonts w:eastAsiaTheme="majorEastAsia"/>
          <w:b w:val="0"/>
          <w:color w:val="000000"/>
          <w:sz w:val="20"/>
          <w:szCs w:val="20"/>
        </w:rPr>
        <w:t xml:space="preserve"> 201</w:t>
      </w:r>
      <w:r>
        <w:rPr>
          <w:rStyle w:val="a8"/>
          <w:rFonts w:eastAsiaTheme="majorEastAsia"/>
          <w:b w:val="0"/>
          <w:color w:val="000000"/>
          <w:sz w:val="20"/>
          <w:szCs w:val="20"/>
        </w:rPr>
        <w:t>9</w:t>
      </w:r>
      <w:r w:rsidRPr="0037736A">
        <w:rPr>
          <w:rStyle w:val="a8"/>
          <w:rFonts w:eastAsiaTheme="majorEastAsia"/>
          <w:b w:val="0"/>
          <w:color w:val="000000"/>
          <w:sz w:val="20"/>
          <w:szCs w:val="20"/>
        </w:rPr>
        <w:t xml:space="preserve"> № 7</w:t>
      </w:r>
      <w:r>
        <w:rPr>
          <w:rStyle w:val="a8"/>
          <w:rFonts w:eastAsiaTheme="majorEastAsia"/>
          <w:b w:val="0"/>
          <w:color w:val="000000"/>
          <w:sz w:val="20"/>
          <w:szCs w:val="20"/>
        </w:rPr>
        <w:t>1</w:t>
      </w:r>
      <w:r w:rsidRPr="0037736A">
        <w:rPr>
          <w:rStyle w:val="a8"/>
          <w:rFonts w:eastAsiaTheme="majorEastAsia"/>
          <w:b w:val="0"/>
          <w:color w:val="000000"/>
          <w:sz w:val="20"/>
          <w:szCs w:val="20"/>
        </w:rPr>
        <w:t xml:space="preserve"> </w:t>
      </w:r>
    </w:p>
    <w:p w:rsidR="0037736A" w:rsidRPr="0037736A" w:rsidRDefault="0037736A" w:rsidP="0037736A">
      <w:pPr>
        <w:pStyle w:val="a9"/>
        <w:shd w:val="clear" w:color="auto" w:fill="FFFFFF"/>
        <w:spacing w:before="0" w:after="0"/>
        <w:ind w:left="5812"/>
        <w:jc w:val="center"/>
        <w:rPr>
          <w:rStyle w:val="a8"/>
          <w:rFonts w:eastAsiaTheme="majorEastAsia"/>
          <w:b w:val="0"/>
          <w:color w:val="000000"/>
          <w:sz w:val="20"/>
          <w:szCs w:val="20"/>
        </w:rPr>
      </w:pPr>
    </w:p>
    <w:p w:rsidR="0037736A" w:rsidRPr="002F05C8" w:rsidRDefault="0037736A" w:rsidP="0037736A">
      <w:pPr>
        <w:pStyle w:val="a9"/>
        <w:shd w:val="clear" w:color="auto" w:fill="FFFFFF"/>
        <w:spacing w:before="0" w:after="0"/>
        <w:jc w:val="center"/>
        <w:rPr>
          <w:rStyle w:val="a8"/>
          <w:rFonts w:eastAsiaTheme="majorEastAsia"/>
          <w:color w:val="000000"/>
        </w:rPr>
      </w:pPr>
    </w:p>
    <w:p w:rsidR="0037736A" w:rsidRPr="002F05C8" w:rsidRDefault="0037736A" w:rsidP="0037736A">
      <w:pPr>
        <w:pStyle w:val="a9"/>
        <w:shd w:val="clear" w:color="auto" w:fill="FFFFFF"/>
        <w:spacing w:before="0" w:after="0"/>
        <w:jc w:val="center"/>
        <w:rPr>
          <w:rStyle w:val="a8"/>
          <w:rFonts w:eastAsiaTheme="majorEastAsia"/>
          <w:color w:val="000000"/>
        </w:rPr>
      </w:pPr>
    </w:p>
    <w:p w:rsidR="0037736A" w:rsidRPr="002F05C8" w:rsidRDefault="0037736A" w:rsidP="0037736A">
      <w:pPr>
        <w:pStyle w:val="a9"/>
        <w:shd w:val="clear" w:color="auto" w:fill="FFFFFF"/>
        <w:spacing w:before="0" w:after="0"/>
        <w:jc w:val="center"/>
        <w:rPr>
          <w:color w:val="000000"/>
        </w:rPr>
      </w:pPr>
      <w:r w:rsidRPr="002F05C8">
        <w:rPr>
          <w:rStyle w:val="a8"/>
          <w:rFonts w:eastAsiaTheme="majorEastAsia"/>
          <w:color w:val="000000"/>
        </w:rPr>
        <w:t>План работы</w:t>
      </w:r>
    </w:p>
    <w:p w:rsidR="0037736A" w:rsidRPr="002F05C8" w:rsidRDefault="0037736A" w:rsidP="0037736A">
      <w:pPr>
        <w:pStyle w:val="a9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8"/>
          <w:rFonts w:eastAsiaTheme="majorEastAsia"/>
          <w:color w:val="000000"/>
        </w:rPr>
        <w:t>Марийской сельской администрации</w:t>
      </w:r>
    </w:p>
    <w:p w:rsidR="0037736A" w:rsidRPr="002F05C8" w:rsidRDefault="0037736A" w:rsidP="0037736A">
      <w:pPr>
        <w:pStyle w:val="a9"/>
        <w:shd w:val="clear" w:color="auto" w:fill="FFFFFF"/>
        <w:spacing w:before="0" w:after="0"/>
        <w:jc w:val="center"/>
        <w:rPr>
          <w:rStyle w:val="a8"/>
          <w:rFonts w:eastAsiaTheme="majorEastAsia"/>
          <w:color w:val="000000"/>
        </w:rPr>
      </w:pPr>
      <w:r w:rsidRPr="002F05C8">
        <w:rPr>
          <w:rStyle w:val="a8"/>
          <w:rFonts w:eastAsiaTheme="majorEastAsia"/>
          <w:color w:val="000000"/>
        </w:rPr>
        <w:t>по профилактике коррупционных и иных правонарушений на 20</w:t>
      </w:r>
      <w:r>
        <w:rPr>
          <w:rStyle w:val="a8"/>
          <w:rFonts w:eastAsiaTheme="majorEastAsia"/>
          <w:color w:val="000000"/>
        </w:rPr>
        <w:t>20</w:t>
      </w:r>
      <w:r w:rsidRPr="002F05C8">
        <w:rPr>
          <w:rStyle w:val="a8"/>
          <w:rFonts w:eastAsiaTheme="majorEastAsia"/>
          <w:color w:val="000000"/>
        </w:rPr>
        <w:t xml:space="preserve"> год</w:t>
      </w:r>
    </w:p>
    <w:p w:rsidR="0037736A" w:rsidRPr="00CC0726" w:rsidRDefault="0037736A" w:rsidP="0037736A">
      <w:pPr>
        <w:pStyle w:val="a9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</w:p>
    <w:p w:rsidR="0037736A" w:rsidRPr="00354D41" w:rsidRDefault="0037736A" w:rsidP="0037736A">
      <w:pPr>
        <w:ind w:left="851"/>
        <w:contextualSpacing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858"/>
        <w:gridCol w:w="2299"/>
        <w:gridCol w:w="2642"/>
      </w:tblGrid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6A" w:rsidRPr="00354D41" w:rsidRDefault="0037736A" w:rsidP="005B18B1">
            <w:pPr>
              <w:contextualSpacing/>
              <w:jc w:val="center"/>
              <w:rPr>
                <w:b/>
              </w:rPr>
            </w:pPr>
            <w:r w:rsidRPr="00354D41">
              <w:rPr>
                <w:b/>
              </w:rPr>
              <w:t xml:space="preserve">№ </w:t>
            </w:r>
            <w:proofErr w:type="spellStart"/>
            <w:proofErr w:type="gramStart"/>
            <w:r w:rsidRPr="00354D41">
              <w:rPr>
                <w:b/>
              </w:rPr>
              <w:t>п</w:t>
            </w:r>
            <w:proofErr w:type="spellEnd"/>
            <w:proofErr w:type="gramEnd"/>
            <w:r w:rsidRPr="00354D41">
              <w:rPr>
                <w:b/>
              </w:rPr>
              <w:t>/</w:t>
            </w:r>
            <w:proofErr w:type="spellStart"/>
            <w:r w:rsidRPr="00354D41">
              <w:rPr>
                <w:b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6A" w:rsidRPr="00354D41" w:rsidRDefault="0037736A" w:rsidP="005B18B1">
            <w:pPr>
              <w:contextualSpacing/>
              <w:jc w:val="center"/>
              <w:rPr>
                <w:b/>
              </w:rPr>
            </w:pPr>
            <w:r w:rsidRPr="00354D41">
              <w:rPr>
                <w:b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6A" w:rsidRPr="00354D41" w:rsidRDefault="0037736A" w:rsidP="005B18B1">
            <w:pPr>
              <w:contextualSpacing/>
              <w:jc w:val="center"/>
              <w:rPr>
                <w:b/>
              </w:rPr>
            </w:pPr>
            <w:r w:rsidRPr="00354D41">
              <w:rPr>
                <w:b/>
              </w:rPr>
              <w:t>Срок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6A" w:rsidRPr="00354D41" w:rsidRDefault="0037736A" w:rsidP="005B18B1">
            <w:pPr>
              <w:contextualSpacing/>
              <w:jc w:val="center"/>
              <w:rPr>
                <w:b/>
              </w:rPr>
            </w:pPr>
            <w:r w:rsidRPr="00354D41">
              <w:rPr>
                <w:b/>
              </w:rPr>
              <w:t>Ответственный</w:t>
            </w:r>
          </w:p>
        </w:tc>
      </w:tr>
      <w:tr w:rsidR="0037736A" w:rsidRPr="00354D41" w:rsidTr="005B18B1">
        <w:trPr>
          <w:cantSplit/>
          <w:trHeight w:val="99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6A" w:rsidRPr="00354D41" w:rsidRDefault="0037736A" w:rsidP="005B18B1">
            <w:pPr>
              <w:contextualSpacing/>
              <w:jc w:val="center"/>
            </w:pPr>
            <w:r w:rsidRPr="00354D41">
              <w:rPr>
                <w:b/>
                <w:bCs/>
              </w:rPr>
              <w:t xml:space="preserve">1. </w:t>
            </w:r>
            <w:proofErr w:type="spellStart"/>
            <w:r w:rsidRPr="00354D41">
              <w:rPr>
                <w:b/>
                <w:bCs/>
              </w:rPr>
              <w:t>Антикоррупционная</w:t>
            </w:r>
            <w:proofErr w:type="spellEnd"/>
            <w:r w:rsidRPr="00354D41">
              <w:rPr>
                <w:b/>
                <w:bCs/>
              </w:rPr>
              <w:t xml:space="preserve"> экспертиза нормативно-правовых актов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Внесение дополнений, изменений в </w:t>
            </w:r>
            <w:r>
              <w:t>М</w:t>
            </w:r>
            <w:r w:rsidRPr="00354D41">
              <w:t>НПА администрации муниципального района по совершенствованию правового регулирования противодействия коррупции в соответствии с изменениями, вносимыми в республиканское и федеральное законодательство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в течение месяца после изменений республиканского и федерального законодательства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Егорова С.Ю.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Проведение внутренней правовой экспертизы  проектов НПА на наличие признаков несовершенства правовых норм, которые создают условия для совершения коррупционных правонарушений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proofErr w:type="gramStart"/>
            <w:r>
              <w:t>с</w:t>
            </w:r>
            <w:r w:rsidRPr="00354D41">
              <w:t>огласно  Положения</w:t>
            </w:r>
            <w:proofErr w:type="gramEnd"/>
            <w:r w:rsidRPr="00354D41">
              <w:t xml:space="preserve"> о проведении антикоррупционной экспертизы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Егорова С.Ю. 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Направление МНПА в прокуратуру Мари-Турекского район</w:t>
            </w:r>
            <w:r>
              <w:t>а, природоохранную прокуратуру</w:t>
            </w:r>
            <w:r w:rsidRPr="00354D41">
              <w:t xml:space="preserve"> проектов МНПА для изучения на факт наличия </w:t>
            </w:r>
            <w:proofErr w:type="spellStart"/>
            <w:r w:rsidRPr="00354D41">
              <w:t>коррупциогенного</w:t>
            </w:r>
            <w:proofErr w:type="spellEnd"/>
            <w:r w:rsidRPr="00354D41">
              <w:t xml:space="preserve"> фактора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7-дневный срок со дня принятия</w:t>
            </w:r>
          </w:p>
          <w:p w:rsidR="0037736A" w:rsidRPr="00354D41" w:rsidRDefault="0037736A" w:rsidP="005B18B1">
            <w:pPr>
              <w:contextualSpacing/>
            </w:pPr>
          </w:p>
          <w:p w:rsidR="0037736A" w:rsidRPr="00354D41" w:rsidRDefault="0037736A" w:rsidP="005B18B1">
            <w:pPr>
              <w:contextualSpacing/>
            </w:pPr>
            <w:r>
              <w:t xml:space="preserve">проекты - </w:t>
            </w:r>
            <w:r w:rsidRPr="00354D41">
              <w:t>не менее чем за 10 дней до принятия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Егорова С.Ю. 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281123" w:rsidRDefault="0037736A" w:rsidP="005B18B1">
            <w:pPr>
              <w:contextualSpacing/>
            </w:pPr>
            <w:r w:rsidRPr="00281123">
              <w:t>Направление МНПА в Министерство внутренней политики, развития местного самоуправления и юстиции Республики Марий Эл для включения в регистр муниципальных нормативных правовых актов Республики Марий Эл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7-дневный срок со дня принятия</w:t>
            </w:r>
          </w:p>
          <w:p w:rsidR="0037736A" w:rsidRPr="00354D41" w:rsidRDefault="0037736A" w:rsidP="005B18B1">
            <w:pPr>
              <w:contextualSpacing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Егорова С.Ю.</w:t>
            </w:r>
          </w:p>
        </w:tc>
      </w:tr>
      <w:tr w:rsidR="0037736A" w:rsidRPr="00354D41" w:rsidTr="005B18B1">
        <w:trPr>
          <w:cantSplit/>
          <w:trHeight w:val="490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6A" w:rsidRDefault="0037736A" w:rsidP="005B18B1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36A" w:rsidRPr="00354D41" w:rsidRDefault="0037736A" w:rsidP="005B18B1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4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54D41"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 w:rsidRPr="0035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D4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Обеспечение  проведения анализа реализации мер по противодействию коррупции администрации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Фадеева О.Г. 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Подготовка информационного отчёта о состоянии коррупции  и реализации мер по противодействию коррупции с заслушиванием на заседании коллегии при администрации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contextualSpacing/>
            </w:pPr>
            <w:r>
              <w:t>4 квартал 2020</w:t>
            </w:r>
            <w:r w:rsidRPr="00354D41">
              <w:t xml:space="preserve">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Фадеева О.Г. 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Ознакомление специалистов администрации поселения с НПА, постановлениями и распоряжениями администрации по вопросам противодействия коррупции и материалами  по антикоррупционной тематике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>
              <w:t>п</w:t>
            </w:r>
            <w:r w:rsidRPr="00354D41">
              <w:t>о мере вынесения НПА, постановлений, распоряжений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Егорова С.Ю.  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Участие специалистов в совещаниях, посвященных вопросам нормотворчества, антикоррупционной экспертизы НПА, занятиях Школы муниципального служащего и др.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proofErr w:type="gramStart"/>
            <w:r>
              <w:t>с</w:t>
            </w:r>
            <w:r w:rsidRPr="00354D41">
              <w:t>огласно графика</w:t>
            </w:r>
            <w:proofErr w:type="gramEnd"/>
            <w:r w:rsidRPr="00354D41">
              <w:t xml:space="preserve"> Мари-Турекского муниципального района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Фадеева О.Г.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Проведение </w:t>
            </w:r>
            <w:r>
              <w:t>мероприятий посвященных Международному дню</w:t>
            </w:r>
            <w:r w:rsidRPr="00354D41">
              <w:t xml:space="preserve"> борьбы с коррупцией</w:t>
            </w:r>
          </w:p>
          <w:p w:rsidR="0037736A" w:rsidRPr="00354D41" w:rsidRDefault="0037736A" w:rsidP="005B18B1">
            <w:pPr>
              <w:contextualSpacing/>
            </w:pPr>
            <w:r w:rsidRPr="00354D41">
              <w:t>(тестирование муниципальных служащ</w:t>
            </w:r>
            <w:r>
              <w:t xml:space="preserve">их на знание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</w:t>
            </w:r>
            <w:r w:rsidRPr="00354D41">
              <w:t>законодательства РФ)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contextualSpacing/>
            </w:pPr>
            <w:r>
              <w:t>декабрь 2020</w:t>
            </w:r>
            <w:r w:rsidRPr="00354D41"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Егорова С.Ю.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муниципальном образовании «Марийское сельское поселение»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contextualSpacing/>
            </w:pPr>
            <w:r>
              <w:t>3 квартал 2020</w:t>
            </w:r>
            <w:r w:rsidRPr="00354D41">
              <w:t>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Егорова С.Ю.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Организация повышения квалификации и стажировки муниципальных служащих администрации в должностные обязанности, которых входит участие в противодействии коррупции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в течени</w:t>
            </w:r>
            <w:proofErr w:type="gramStart"/>
            <w:r w:rsidRPr="00354D41">
              <w:t>и</w:t>
            </w:r>
            <w:proofErr w:type="gramEnd"/>
            <w:r w:rsidRPr="00354D41"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Фадеева О.Г.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обучение муниципальных служащих, впервые поступивших </w:t>
            </w:r>
            <w:r w:rsidRPr="00354D41">
              <w:lastRenderedPageBreak/>
              <w:t>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lastRenderedPageBreak/>
              <w:t>в течени</w:t>
            </w:r>
            <w:proofErr w:type="gramStart"/>
            <w:r w:rsidRPr="00354D41">
              <w:t>и</w:t>
            </w:r>
            <w:proofErr w:type="gramEnd"/>
            <w:r w:rsidRPr="00354D41"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Фадеева О.Г.</w:t>
            </w:r>
          </w:p>
        </w:tc>
      </w:tr>
      <w:tr w:rsidR="0037736A" w:rsidRPr="00354D41" w:rsidTr="005B18B1">
        <w:trPr>
          <w:cantSplit/>
          <w:trHeight w:val="995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6A" w:rsidRPr="00354D41" w:rsidRDefault="0037736A" w:rsidP="005B18B1">
            <w:pPr>
              <w:contextualSpacing/>
              <w:jc w:val="center"/>
              <w:rPr>
                <w:b/>
                <w:bCs/>
              </w:rPr>
            </w:pPr>
            <w:r w:rsidRPr="00354D41">
              <w:rPr>
                <w:b/>
                <w:bCs/>
              </w:rPr>
              <w:lastRenderedPageBreak/>
              <w:t>3. Меры профилактики коррупционных правонарушений и урегулированию конфликта интересов на муниципальной службе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Обеспечение </w:t>
            </w:r>
            <w:proofErr w:type="gramStart"/>
            <w:r w:rsidRPr="00354D41">
              <w:t>контроля за</w:t>
            </w:r>
            <w:proofErr w:type="gramEnd"/>
            <w:r w:rsidRPr="00354D41">
              <w:t xml:space="preserve"> соблюдением муниципальными служащими правил, ограничений и запретов, установленных действующим  законодательством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Егорова С.Ю.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Проверка персональных данных представляемых кандидатами на замещение должностей муниципальной службы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proofErr w:type="gramStart"/>
            <w:r>
              <w:t>с</w:t>
            </w:r>
            <w:r w:rsidRPr="00354D41">
              <w:t>огласно положения</w:t>
            </w:r>
            <w:proofErr w:type="gram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Антонова Ф.Ф. 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Осуществление мероприятий по формированию кадрового резерва муниципальной службы на конкурсной основе и замещение вакантных должностей из сформированного  кадрового резерва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Антонова Ф.Ф.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Обеспечение реализации обязанности муниципальных служащих сообщать о ставших им известными в связи с выполнением своих должностных обязанностей случаях коррупционных или иных правонарушений и осуществление проверки  достоверности таких сведений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Антонова Ф.Ф. 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принятие мер по повышению эффективности  </w:t>
            </w:r>
            <w:proofErr w:type="gramStart"/>
            <w:r w:rsidRPr="00354D41">
              <w:t>контроля за</w:t>
            </w:r>
            <w:proofErr w:type="gramEnd"/>
            <w:r w:rsidRPr="00354D41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Фадеева О.Г.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7736A" w:rsidRDefault="0037736A" w:rsidP="005B1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3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</w:t>
            </w:r>
            <w:r w:rsidRPr="0037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lastRenderedPageBreak/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Фадеева О.Г.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E37670" w:rsidRDefault="0037736A" w:rsidP="005B18B1">
            <w:pPr>
              <w:contextualSpacing/>
              <w:jc w:val="both"/>
            </w:pPr>
            <w:r w:rsidRPr="00E37670">
              <w:t xml:space="preserve">принятие мер по повышению эффективности  </w:t>
            </w:r>
            <w:proofErr w:type="gramStart"/>
            <w:r w:rsidRPr="00E37670">
              <w:t>контроля за</w:t>
            </w:r>
            <w:proofErr w:type="gramEnd"/>
            <w:r w:rsidRPr="00E37670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E37670" w:rsidRDefault="0037736A" w:rsidP="005B18B1">
            <w:pPr>
              <w:contextualSpacing/>
              <w:jc w:val="center"/>
            </w:pPr>
            <w:r w:rsidRPr="00E37670"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E37670" w:rsidRDefault="0037736A" w:rsidP="005B18B1">
            <w:pPr>
              <w:contextualSpacing/>
              <w:jc w:val="both"/>
            </w:pPr>
            <w:r w:rsidRPr="00E37670">
              <w:t>Фадеева О.Г.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7736A" w:rsidRDefault="0037736A" w:rsidP="005B18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36A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E37670" w:rsidRDefault="0037736A" w:rsidP="005B18B1">
            <w:pPr>
              <w:contextualSpacing/>
              <w:jc w:val="center"/>
            </w:pPr>
            <w:r w:rsidRPr="00E37670"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E37670" w:rsidRDefault="0037736A" w:rsidP="005B18B1">
            <w:pPr>
              <w:contextualSpacing/>
              <w:jc w:val="both"/>
            </w:pPr>
            <w:r w:rsidRPr="00E37670">
              <w:t>Фадеева О.Г.</w:t>
            </w:r>
          </w:p>
        </w:tc>
      </w:tr>
      <w:tr w:rsidR="0037736A" w:rsidRPr="00354D41" w:rsidTr="005B18B1">
        <w:trPr>
          <w:cantSplit/>
          <w:trHeight w:val="99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6A" w:rsidRDefault="0037736A" w:rsidP="005B18B1">
            <w:pPr>
              <w:contextualSpacing/>
              <w:jc w:val="center"/>
              <w:rPr>
                <w:b/>
                <w:bCs/>
              </w:rPr>
            </w:pPr>
          </w:p>
          <w:p w:rsidR="0037736A" w:rsidRPr="00354D41" w:rsidRDefault="0037736A" w:rsidP="005B18B1">
            <w:pPr>
              <w:contextualSpacing/>
              <w:jc w:val="center"/>
              <w:rPr>
                <w:b/>
                <w:bCs/>
              </w:rPr>
            </w:pPr>
            <w:r w:rsidRPr="00354D41">
              <w:rPr>
                <w:b/>
                <w:bCs/>
              </w:rPr>
              <w:t>4. Меры по повышению уровня открытости  и гласности информации</w:t>
            </w:r>
          </w:p>
          <w:p w:rsidR="0037736A" w:rsidRPr="00354D41" w:rsidRDefault="0037736A" w:rsidP="005B18B1">
            <w:pPr>
              <w:contextualSpacing/>
              <w:jc w:val="center"/>
              <w:rPr>
                <w:b/>
                <w:bCs/>
              </w:rPr>
            </w:pPr>
            <w:r w:rsidRPr="00354D41">
              <w:rPr>
                <w:b/>
                <w:bCs/>
              </w:rPr>
              <w:t>о деятельности администрации поселения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Разработка административных регламентов, муниципальных функций и муниципальных услуг, исполняемых (представляемых) администрацией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Егорова С.Ю.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Обеспечение соблюдения законодательства в вопросах размещения муниципальных заказов на поставки, выполнение работ, оказание услуг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Фадеева О.Г.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Организация  учёта и анализа обращений, поступающих в администрацию поселения от граждан и организаций по фактам коррупции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Антонова Ф.Ф. 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Размещение на сайте администрации  муниципального образования «Марийское сельское поселение» информации о деятельности  в области </w:t>
            </w:r>
            <w:proofErr w:type="spellStart"/>
            <w:r w:rsidRPr="00354D41">
              <w:t>антикоррупционных</w:t>
            </w:r>
            <w:proofErr w:type="spellEnd"/>
            <w:r w:rsidRPr="00354D41">
              <w:t xml:space="preserve"> 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Егорова С.Ю.</w:t>
            </w:r>
          </w:p>
        </w:tc>
      </w:tr>
      <w:tr w:rsidR="0037736A" w:rsidRPr="00354D41" w:rsidTr="005B18B1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Обновление информации, посвященной принимаемым мерам по противодействию коррупции на информационных стендах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Егорова С.Ю.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Обеспечение опубликования сведений о численности муниципальных служащих с указанием затрат на их содержание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Антонова Ф.Ф. </w:t>
            </w:r>
          </w:p>
        </w:tc>
      </w:tr>
      <w:tr w:rsidR="0037736A" w:rsidRPr="00354D41" w:rsidTr="005B18B1">
        <w:trPr>
          <w:trHeight w:val="99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Default="0037736A" w:rsidP="005B18B1">
            <w:pPr>
              <w:contextualSpacing/>
              <w:jc w:val="center"/>
              <w:rPr>
                <w:rStyle w:val="aa"/>
                <w:rFonts w:eastAsiaTheme="majorEastAsia"/>
                <w:bCs/>
                <w:i w:val="0"/>
              </w:rPr>
            </w:pPr>
          </w:p>
          <w:p w:rsidR="0037736A" w:rsidRPr="00354D41" w:rsidRDefault="0037736A" w:rsidP="005B18B1">
            <w:pPr>
              <w:contextualSpacing/>
              <w:jc w:val="center"/>
              <w:rPr>
                <w:i/>
              </w:rPr>
            </w:pPr>
            <w:r w:rsidRPr="00354D41">
              <w:rPr>
                <w:rStyle w:val="aa"/>
                <w:rFonts w:eastAsiaTheme="majorEastAsia"/>
                <w:bCs/>
              </w:rPr>
              <w:t>5. Совершенствование работы в сфере кадровой политики по профилактике коррупционных и других правонарушений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proofErr w:type="gramStart"/>
            <w:r w:rsidRPr="00354D41">
              <w:t>Организация, своевременный приём, регистрация и проверка полноты и достоверности сведений о доходах, об имуществе и обязательствах имущественного характера, а также сведений о расходах и расходах членов семей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</w:t>
            </w:r>
            <w:proofErr w:type="gramEnd"/>
            <w:r w:rsidRPr="00354D41">
              <w:t xml:space="preserve"> супруги (супруга) за три последних </w:t>
            </w:r>
            <w:r w:rsidRPr="00354D41">
              <w:lastRenderedPageBreak/>
              <w:t>календарных года, предшествующих году совершения сделки, и об источниках получения средств, за счёт которых совершена сделка, представляемых муниципальными служащими за 2018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lastRenderedPageBreak/>
              <w:t>в период декларационной кампании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Антонова Ф.Ф.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замещающими муниципальные должности, муниципальными служащими.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в период декларационной кампании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Антонова Ф.Ф.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при поступлении на службу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Антонова Ф.Ф.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 xml:space="preserve">Организация проверок достоверности представляемых гражданами персональных данных и иных сведений при поступлении на муниципальную службу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при поступлении на службу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Антонова Ф.Ф.</w:t>
            </w:r>
          </w:p>
        </w:tc>
      </w:tr>
      <w:tr w:rsidR="0037736A" w:rsidRPr="00354D41" w:rsidTr="005B18B1">
        <w:trPr>
          <w:trHeight w:val="99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Default="0037736A" w:rsidP="005B18B1">
            <w:pPr>
              <w:contextualSpacing/>
              <w:jc w:val="center"/>
              <w:rPr>
                <w:rStyle w:val="aa"/>
                <w:rFonts w:eastAsiaTheme="majorEastAsia"/>
                <w:bCs/>
                <w:i w:val="0"/>
              </w:rPr>
            </w:pPr>
          </w:p>
          <w:p w:rsidR="0037736A" w:rsidRPr="00354D41" w:rsidRDefault="0037736A" w:rsidP="005B18B1">
            <w:pPr>
              <w:contextualSpacing/>
              <w:jc w:val="center"/>
              <w:rPr>
                <w:i/>
              </w:rPr>
            </w:pPr>
            <w:r w:rsidRPr="00354D41">
              <w:rPr>
                <w:rStyle w:val="aa"/>
                <w:rFonts w:eastAsiaTheme="majorEastAsia"/>
                <w:bCs/>
              </w:rPr>
              <w:t>6. Проведение заседаний комиссии по противодействию коррупции</w:t>
            </w:r>
          </w:p>
        </w:tc>
      </w:tr>
      <w:tr w:rsidR="0037736A" w:rsidRPr="00354D41" w:rsidTr="005B18B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pStyle w:val="a9"/>
              <w:rPr>
                <w:color w:val="000000"/>
              </w:rPr>
            </w:pPr>
            <w:r w:rsidRPr="00354D41">
              <w:rPr>
                <w:color w:val="000000"/>
              </w:rPr>
              <w:t>Рассмотрение итогов проведенных проверок сведений о доходах, имуществе и обязательствах имущественного характера муниципальных служащих муниципального района о доходах, имуществе и обязательствах имущественного характера членов их семей, а также сведений о расходах и расходах членов семей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37736A">
            <w:pPr>
              <w:contextualSpacing/>
            </w:pPr>
            <w:r w:rsidRPr="00354D41">
              <w:rPr>
                <w:lang w:val="en-US"/>
              </w:rPr>
              <w:t>III</w:t>
            </w:r>
            <w:r w:rsidRPr="00354D41">
              <w:t xml:space="preserve"> кв. 20</w:t>
            </w:r>
            <w:r>
              <w:t>20</w:t>
            </w:r>
            <w:r w:rsidRPr="00354D41"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6A" w:rsidRPr="00354D41" w:rsidRDefault="0037736A" w:rsidP="005B18B1">
            <w:pPr>
              <w:contextualSpacing/>
            </w:pPr>
            <w:r w:rsidRPr="00354D41">
              <w:t>Антонова Ф.Ф.</w:t>
            </w:r>
          </w:p>
        </w:tc>
      </w:tr>
    </w:tbl>
    <w:p w:rsidR="0037736A" w:rsidRPr="00D519D4" w:rsidRDefault="0037736A" w:rsidP="00D519D4">
      <w:pPr>
        <w:ind w:firstLine="709"/>
        <w:jc w:val="both"/>
        <w:rPr>
          <w:sz w:val="28"/>
          <w:szCs w:val="28"/>
        </w:rPr>
      </w:pPr>
    </w:p>
    <w:sectPr w:rsidR="0037736A" w:rsidRPr="00D519D4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819"/>
    <w:multiLevelType w:val="hybridMultilevel"/>
    <w:tmpl w:val="D09A286E"/>
    <w:lvl w:ilvl="0" w:tplc="F1D2C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08643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F256D5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CE32CE"/>
    <w:multiLevelType w:val="hybridMultilevel"/>
    <w:tmpl w:val="B6F2E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9D4"/>
    <w:rsid w:val="00090E16"/>
    <w:rsid w:val="001A79D7"/>
    <w:rsid w:val="00246538"/>
    <w:rsid w:val="002516C5"/>
    <w:rsid w:val="00300249"/>
    <w:rsid w:val="0037736A"/>
    <w:rsid w:val="003B0D5E"/>
    <w:rsid w:val="00402774"/>
    <w:rsid w:val="00567D47"/>
    <w:rsid w:val="00621D3E"/>
    <w:rsid w:val="00690E89"/>
    <w:rsid w:val="00697F21"/>
    <w:rsid w:val="006C0B39"/>
    <w:rsid w:val="00724B71"/>
    <w:rsid w:val="007D3CF6"/>
    <w:rsid w:val="00941BE5"/>
    <w:rsid w:val="00A35A0D"/>
    <w:rsid w:val="00C450C4"/>
    <w:rsid w:val="00D519D4"/>
    <w:rsid w:val="00DC2406"/>
    <w:rsid w:val="00EE1AA9"/>
    <w:rsid w:val="00F12877"/>
    <w:rsid w:val="00F44A3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736A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color w:val="auto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21D3E"/>
    <w:pPr>
      <w:spacing w:after="120"/>
    </w:pPr>
    <w:rPr>
      <w:color w:val="auto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621D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99"/>
    <w:qFormat/>
    <w:rsid w:val="0037736A"/>
    <w:rPr>
      <w:b/>
      <w:bCs/>
    </w:rPr>
  </w:style>
  <w:style w:type="paragraph" w:styleId="a9">
    <w:name w:val="Normal (Web)"/>
    <w:basedOn w:val="a"/>
    <w:uiPriority w:val="99"/>
    <w:rsid w:val="0037736A"/>
    <w:pPr>
      <w:suppressAutoHyphens w:val="0"/>
      <w:spacing w:before="240" w:after="240"/>
    </w:pPr>
    <w:rPr>
      <w:color w:val="auto"/>
    </w:rPr>
  </w:style>
  <w:style w:type="character" w:customStyle="1" w:styleId="30">
    <w:name w:val="Заголовок 3 Знак"/>
    <w:basedOn w:val="a0"/>
    <w:link w:val="3"/>
    <w:semiHidden/>
    <w:rsid w:val="0037736A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styleId="aa">
    <w:name w:val="Emphasis"/>
    <w:basedOn w:val="a0"/>
    <w:uiPriority w:val="99"/>
    <w:qFormat/>
    <w:rsid w:val="0037736A"/>
    <w:rPr>
      <w:rFonts w:asciiTheme="minorHAnsi" w:hAnsiTheme="minorHAns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4858B4605C7D4395CEDD19F2557613" ma:contentTypeVersion="1" ma:contentTypeDescription="Создание документа." ma:contentTypeScope="" ma:versionID="ac2c942906be8641bffc221d7989a3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XXJ7TYMEEKJ2-7535-19</_dlc_DocId>
    <_dlc_DocIdUrl xmlns="57504d04-691e-4fc4-8f09-4f19fdbe90f6">
      <Url>https://vip.gov.mari.ru/mturek/sp_mariets/_layouts/DocIdRedir.aspx?ID=XXJ7TYMEEKJ2-7535-19</Url>
      <Description>XXJ7TYMEEKJ2-7535-19</Description>
    </_dlc_DocIdUrl>
  </documentManagement>
</p:properties>
</file>

<file path=customXml/itemProps1.xml><?xml version="1.0" encoding="utf-8"?>
<ds:datastoreItem xmlns:ds="http://schemas.openxmlformats.org/officeDocument/2006/customXml" ds:itemID="{9AB6536D-76B9-428E-BD75-6A89131DBE81}"/>
</file>

<file path=customXml/itemProps2.xml><?xml version="1.0" encoding="utf-8"?>
<ds:datastoreItem xmlns:ds="http://schemas.openxmlformats.org/officeDocument/2006/customXml" ds:itemID="{677E3AFC-631C-43A9-B4AF-DC5D807F856E}"/>
</file>

<file path=customXml/itemProps3.xml><?xml version="1.0" encoding="utf-8"?>
<ds:datastoreItem xmlns:ds="http://schemas.openxmlformats.org/officeDocument/2006/customXml" ds:itemID="{13D09692-2BBA-45B3-9455-4775C796382B}"/>
</file>

<file path=customXml/itemProps4.xml><?xml version="1.0" encoding="utf-8"?>
<ds:datastoreItem xmlns:ds="http://schemas.openxmlformats.org/officeDocument/2006/customXml" ds:itemID="{035414BA-6C3C-4DC6-9DF9-AF9A2B4D4BFC}"/>
</file>

<file path=customXml/itemProps5.xml><?xml version="1.0" encoding="utf-8"?>
<ds:datastoreItem xmlns:ds="http://schemas.openxmlformats.org/officeDocument/2006/customXml" ds:itemID="{19E35221-4458-4D82-B468-198604BF1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Марийской сельской администрации по профилактике коррупционных и иных правонарушений на 2020 год</dc:title>
  <dc:creator>User</dc:creator>
  <cp:lastModifiedBy>User</cp:lastModifiedBy>
  <cp:revision>2</cp:revision>
  <dcterms:created xsi:type="dcterms:W3CDTF">2020-01-30T07:45:00Z</dcterms:created>
  <dcterms:modified xsi:type="dcterms:W3CDTF">2020-01-30T07:45:00Z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0x010100354858B4605C7D4395CEDD19F2557613</vt:lpwstr>
  </property>
  <property fmtid="{D5CDD505-2E9C-101B-9397-08002B2CF9AE}" pid="3" name="_dlc_DocIdItemGuid">
    <vt:lpwstr>120ef64c-b499-4efa-a3e5-6ebb17175bc9</vt:lpwstr>
  </property>
</Properties>
</file>